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9A85A4" w14:textId="77777777" w:rsidR="0049521E" w:rsidRPr="00AF04AA" w:rsidRDefault="0049521E" w:rsidP="0049521E">
      <w:pPr>
        <w:pStyle w:val="Antrat2"/>
        <w:ind w:left="5103"/>
        <w:jc w:val="right"/>
        <w:rPr>
          <w:rFonts w:ascii="Times New Roman" w:eastAsia="Calibri" w:hAnsi="Times New Roman" w:cs="Times New Roman"/>
          <w:color w:val="0070C0"/>
          <w:sz w:val="22"/>
          <w:szCs w:val="22"/>
        </w:rPr>
      </w:pPr>
      <w:r w:rsidRPr="00AF04AA">
        <w:rPr>
          <w:rFonts w:ascii="Times New Roman" w:eastAsia="Calibri" w:hAnsi="Times New Roman" w:cs="Times New Roman"/>
          <w:color w:val="0070C0"/>
          <w:sz w:val="22"/>
          <w:szCs w:val="22"/>
        </w:rPr>
        <w:t>Pirkimo sąlygų 3 priedas „Tiekėjų pašalinimo pagrindai“</w:t>
      </w:r>
    </w:p>
    <w:p w14:paraId="6805C383" w14:textId="77777777" w:rsidR="0049521E" w:rsidRPr="00AF04AA" w:rsidRDefault="0049521E" w:rsidP="0049521E">
      <w:pPr>
        <w:jc w:val="center"/>
        <w:rPr>
          <w:rFonts w:ascii="Times New Roman" w:hAnsi="Times New Roman" w:cs="Times New Roman"/>
          <w:b/>
          <w:bCs/>
          <w:smallCaps/>
          <w:sz w:val="22"/>
          <w:szCs w:val="22"/>
        </w:rPr>
      </w:pPr>
    </w:p>
    <w:p w14:paraId="402A57C0" w14:textId="77777777" w:rsidR="0049521E" w:rsidRPr="00AA2B91" w:rsidRDefault="0049521E" w:rsidP="0049521E">
      <w:pPr>
        <w:pStyle w:val="Paantrat"/>
        <w:jc w:val="center"/>
        <w:rPr>
          <w:rFonts w:ascii="Times New Roman" w:hAnsi="Times New Roman" w:cs="Times New Roman"/>
          <w:b/>
          <w:bCs/>
          <w:sz w:val="24"/>
          <w:szCs w:val="24"/>
        </w:rPr>
      </w:pPr>
      <w:r w:rsidRPr="00AA2B91">
        <w:rPr>
          <w:rFonts w:ascii="Times New Roman" w:hAnsi="Times New Roman" w:cs="Times New Roman"/>
          <w:b/>
          <w:bCs/>
          <w:sz w:val="24"/>
          <w:szCs w:val="24"/>
        </w:rPr>
        <w:t>TIEKĖJŲ PAŠALINIMO PAGRINDAI</w:t>
      </w:r>
    </w:p>
    <w:p w14:paraId="1903604C" w14:textId="177F2D2E" w:rsidR="00982A9F" w:rsidRPr="00C91034" w:rsidRDefault="00982A9F" w:rsidP="0068119C">
      <w:pPr>
        <w:jc w:val="both"/>
        <w:rPr>
          <w:rFonts w:ascii="Verdana" w:hAnsi="Verdana"/>
        </w:rPr>
      </w:pPr>
    </w:p>
    <w:p w14:paraId="020E4D4E" w14:textId="7ADBA2B8" w:rsidR="0007098E" w:rsidRPr="00DA74D6" w:rsidRDefault="0007098E" w:rsidP="0068119C">
      <w:pPr>
        <w:pStyle w:val="Betarp"/>
        <w:numPr>
          <w:ilvl w:val="0"/>
          <w:numId w:val="9"/>
        </w:numPr>
        <w:ind w:left="0" w:firstLine="851"/>
        <w:jc w:val="both"/>
        <w:rPr>
          <w:rFonts w:ascii="Verdana" w:hAnsi="Verdana"/>
          <w:sz w:val="22"/>
          <w:szCs w:val="22"/>
        </w:rPr>
      </w:pPr>
      <w:r w:rsidRPr="00C91034">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Pr="00DA74D6">
        <w:rPr>
          <w:rFonts w:ascii="Verdana" w:hAnsi="Verdana"/>
          <w:sz w:val="22"/>
          <w:szCs w:val="22"/>
        </w:rPr>
        <w:t>.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56FE6FF8"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C91034"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 xml:space="preserve">1) tiekėjo, kuris yra fizinis asmuo, per pastaruosius 5 metus buvo priimtas ir </w:t>
            </w:r>
            <w:r w:rsidRPr="00C91034">
              <w:rPr>
                <w:rFonts w:ascii="Verdana" w:hAnsi="Verdana" w:cstheme="minorHAnsi"/>
                <w:bCs/>
                <w:sz w:val="22"/>
                <w:szCs w:val="22"/>
                <w:lang w:eastAsia="en-US"/>
              </w:rPr>
              <w:t>įsiteisėjęs apkaltinamasis teismo nuosprendis ir šis asmuo turi neišnykusį ar nepanaikintą teistumą;</w:t>
            </w:r>
          </w:p>
          <w:p w14:paraId="2999525C" w14:textId="77777777" w:rsidR="0070400A" w:rsidRPr="00C91034" w:rsidRDefault="0070400A" w:rsidP="00290CC0">
            <w:pPr>
              <w:pStyle w:val="Betarp"/>
              <w:jc w:val="both"/>
              <w:rPr>
                <w:rFonts w:ascii="Verdana" w:hAnsi="Verdana" w:cstheme="minorHAnsi"/>
                <w:b/>
                <w:bCs/>
                <w:sz w:val="22"/>
                <w:szCs w:val="22"/>
                <w:lang w:eastAsia="en-US"/>
              </w:rPr>
            </w:pPr>
          </w:p>
          <w:p w14:paraId="6FB3DD4E" w14:textId="19B522B7" w:rsidR="0020171F" w:rsidRPr="00C91034" w:rsidRDefault="0020171F" w:rsidP="00290CC0">
            <w:pPr>
              <w:pStyle w:val="Betarp"/>
              <w:jc w:val="both"/>
              <w:rPr>
                <w:rFonts w:ascii="Verdana" w:hAnsi="Verdana"/>
                <w:sz w:val="22"/>
                <w:szCs w:val="22"/>
              </w:rPr>
            </w:pPr>
            <w:r w:rsidRPr="00C91034">
              <w:rPr>
                <w:rFonts w:ascii="Verdana" w:hAnsi="Verdana"/>
                <w:sz w:val="22"/>
                <w:szCs w:val="22"/>
              </w:rPr>
              <w:t>2) tiekėjo, kuris yra juridinis asmuo, kita organizacija ar jos </w:t>
            </w:r>
            <w:r w:rsidRPr="00C91034">
              <w:rPr>
                <w:rFonts w:ascii="Verdana" w:hAnsi="Verdana"/>
                <w:b/>
                <w:bCs/>
                <w:sz w:val="22"/>
                <w:szCs w:val="22"/>
              </w:rPr>
              <w:t>struktūrinis</w:t>
            </w:r>
            <w:r w:rsidRPr="00C91034">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C91034">
              <w:rPr>
                <w:rFonts w:ascii="Verdana" w:hAnsi="Verdana"/>
                <w:b/>
                <w:bCs/>
                <w:sz w:val="22"/>
                <w:szCs w:val="22"/>
              </w:rPr>
              <w:t>struktūrinis</w:t>
            </w:r>
            <w:r w:rsidRPr="00C91034">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C91034"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C91034">
              <w:rPr>
                <w:rFonts w:ascii="Verdana" w:hAnsi="Verdana" w:cstheme="minorHAnsi"/>
                <w:bCs/>
                <w:sz w:val="22"/>
                <w:szCs w:val="22"/>
                <w:lang w:eastAsia="en-US"/>
              </w:rPr>
              <w:t xml:space="preserve">3) tiekėjo, kuris yra juridinis asmuo, kita organizacija ar jos </w:t>
            </w:r>
            <w:r w:rsidRPr="00C91034">
              <w:rPr>
                <w:rFonts w:ascii="Verdana" w:hAnsi="Verdana" w:cstheme="minorHAnsi"/>
                <w:b/>
                <w:sz w:val="22"/>
                <w:szCs w:val="22"/>
                <w:lang w:eastAsia="en-US"/>
              </w:rPr>
              <w:t>struktūrinis</w:t>
            </w:r>
            <w:r w:rsidRPr="00C91034">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C91034">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3E4661F6" w14:textId="17620E2A" w:rsidR="00805F54" w:rsidRPr="00DA74D6" w:rsidRDefault="00805F54" w:rsidP="00C91034">
            <w:pPr>
              <w:pStyle w:val="Betarp"/>
              <w:jc w:val="both"/>
              <w:rPr>
                <w:rFonts w:ascii="Verdana" w:hAnsi="Verdana" w:cstheme="minorHAnsi"/>
                <w:b/>
                <w:bCs/>
                <w:sz w:val="22"/>
                <w:szCs w:val="22"/>
              </w:rPr>
            </w:pPr>
          </w:p>
        </w:tc>
      </w:tr>
      <w:tr w:rsidR="00805F54" w:rsidRPr="00DA74D6" w14:paraId="3C74361C"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C91034" w:rsidRDefault="00EB5041" w:rsidP="00C04025">
            <w:pPr>
              <w:pStyle w:val="Betarp"/>
              <w:jc w:val="both"/>
              <w:rPr>
                <w:rFonts w:ascii="Verdana" w:hAnsi="Verdana" w:cstheme="minorHAnsi"/>
                <w:b/>
                <w:bCs/>
                <w:sz w:val="22"/>
                <w:szCs w:val="22"/>
                <w:lang w:eastAsia="en-US"/>
              </w:rPr>
            </w:pPr>
            <w:r w:rsidRPr="00C91034">
              <w:rPr>
                <w:rFonts w:ascii="Verdana" w:hAnsi="Verdana" w:cstheme="minorHAnsi"/>
                <w:bCs/>
                <w:sz w:val="22"/>
                <w:szCs w:val="22"/>
                <w:lang w:eastAsia="en-US"/>
              </w:rPr>
              <w:t>2</w:t>
            </w:r>
            <w:r w:rsidR="00C04025" w:rsidRPr="00C91034">
              <w:rPr>
                <w:rFonts w:ascii="Verdana" w:hAnsi="Verdana" w:cstheme="minorHAnsi"/>
                <w:bCs/>
                <w:sz w:val="22"/>
                <w:szCs w:val="22"/>
                <w:lang w:eastAsia="en-US"/>
              </w:rPr>
              <w:t xml:space="preserve">) tiekėjo, kuris yra juridinis asmuo, kita organizacija ar jos </w:t>
            </w:r>
            <w:r w:rsidR="00C04025" w:rsidRPr="00C91034">
              <w:rPr>
                <w:rFonts w:ascii="Verdana" w:hAnsi="Verdana" w:cstheme="minorHAnsi"/>
                <w:b/>
                <w:sz w:val="22"/>
                <w:szCs w:val="22"/>
                <w:lang w:eastAsia="en-US"/>
              </w:rPr>
              <w:t>struktūrinis</w:t>
            </w:r>
            <w:r w:rsidR="00C04025" w:rsidRPr="00C91034">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w:t>
            </w:r>
            <w:r w:rsidR="00C04025" w:rsidRPr="00C91034">
              <w:rPr>
                <w:rFonts w:ascii="Verdana" w:hAnsi="Verdana" w:cstheme="minorHAnsi"/>
                <w:bCs/>
                <w:sz w:val="22"/>
                <w:szCs w:val="22"/>
                <w:lang w:eastAsia="en-US"/>
              </w:rPr>
              <w:lastRenderedPageBreak/>
              <w:t>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5B77C66C" w14:textId="67A35359" w:rsidR="00805F54" w:rsidRPr="00DA74D6"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47C71B6E" w14:textId="1563191E" w:rsidR="00AD02FA" w:rsidRPr="00DA74D6" w:rsidRDefault="00AD02FA" w:rsidP="00C91034">
            <w:pPr>
              <w:pStyle w:val="Betarp"/>
              <w:jc w:val="both"/>
              <w:rPr>
                <w:rFonts w:ascii="Verdana" w:hAnsi="Verdana"/>
                <w:b/>
                <w:bCs/>
                <w:sz w:val="22"/>
                <w:szCs w:val="22"/>
              </w:rPr>
            </w:pPr>
          </w:p>
        </w:tc>
      </w:tr>
      <w:bookmarkEnd w:id="0"/>
      <w:tr w:rsidR="00805F54" w:rsidRPr="00DA74D6" w14:paraId="69372B4C"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DA74D6">
              <w:rPr>
                <w:rFonts w:ascii="Verdana" w:hAnsi="Verdana"/>
                <w:sz w:val="22"/>
                <w:szCs w:val="22"/>
              </w:rPr>
              <w:lastRenderedPageBreak/>
              <w:t xml:space="preserve">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49521E" w:rsidP="00290CC0">
            <w:pPr>
              <w:pStyle w:val="Betarp"/>
              <w:jc w:val="both"/>
              <w:rPr>
                <w:rFonts w:ascii="Verdana" w:hAnsi="Verdana"/>
                <w:sz w:val="22"/>
                <w:szCs w:val="22"/>
              </w:rPr>
            </w:pPr>
            <w:hyperlink r:id="rId13"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r w:rsidRPr="00DA74D6">
              <w:rPr>
                <w:rFonts w:ascii="Verdana" w:hAnsi="Verdana"/>
                <w:sz w:val="22"/>
                <w:szCs w:val="22"/>
              </w:rPr>
              <w:lastRenderedPageBreak/>
              <w:t xml:space="preserve">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9521E"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9521E"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49521E" w:rsidP="00F2785B">
            <w:pPr>
              <w:pStyle w:val="Betarp"/>
              <w:jc w:val="both"/>
              <w:rPr>
                <w:rFonts w:ascii="Verdana" w:hAnsi="Verdana"/>
                <w:sz w:val="22"/>
                <w:szCs w:val="22"/>
              </w:rPr>
            </w:pPr>
            <w:hyperlink r:id="rId17"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C910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49521E" w:rsidP="00F2785B">
            <w:pPr>
              <w:rPr>
                <w:rFonts w:ascii="Verdana" w:hAnsi="Verdana" w:cstheme="minorHAnsi"/>
                <w:bCs/>
                <w:iCs/>
                <w:sz w:val="22"/>
                <w:szCs w:val="22"/>
                <w:lang w:eastAsia="en-US"/>
              </w:rPr>
            </w:pPr>
            <w:hyperlink r:id="rId19"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bl>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39E34" w14:textId="77777777" w:rsidR="002A57B6" w:rsidRDefault="002A57B6" w:rsidP="00B97C4F">
      <w:pPr>
        <w:spacing w:after="0" w:line="240" w:lineRule="auto"/>
      </w:pPr>
      <w:r>
        <w:separator/>
      </w:r>
    </w:p>
  </w:endnote>
  <w:endnote w:type="continuationSeparator" w:id="0">
    <w:p w14:paraId="715482F9" w14:textId="77777777" w:rsidR="002A57B6" w:rsidRDefault="002A57B6" w:rsidP="00B97C4F">
      <w:pPr>
        <w:spacing w:after="0" w:line="240" w:lineRule="auto"/>
      </w:pPr>
      <w:r>
        <w:continuationSeparator/>
      </w:r>
    </w:p>
  </w:endnote>
  <w:endnote w:type="continuationNotice" w:id="1">
    <w:p w14:paraId="4CF85CBC" w14:textId="77777777" w:rsidR="002A57B6" w:rsidRDefault="002A57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B34F95" w14:textId="77777777" w:rsidR="002A57B6" w:rsidRDefault="002A57B6" w:rsidP="00B97C4F">
      <w:pPr>
        <w:spacing w:after="0" w:line="240" w:lineRule="auto"/>
      </w:pPr>
      <w:r>
        <w:separator/>
      </w:r>
    </w:p>
  </w:footnote>
  <w:footnote w:type="continuationSeparator" w:id="0">
    <w:p w14:paraId="2CCF5DC8" w14:textId="77777777" w:rsidR="002A57B6" w:rsidRDefault="002A57B6" w:rsidP="00B97C4F">
      <w:pPr>
        <w:spacing w:after="0" w:line="240" w:lineRule="auto"/>
      </w:pPr>
      <w:r>
        <w:continuationSeparator/>
      </w:r>
    </w:p>
  </w:footnote>
  <w:footnote w:type="continuationNotice" w:id="1">
    <w:p w14:paraId="79F4FB1D" w14:textId="77777777" w:rsidR="002A57B6" w:rsidRDefault="002A57B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4D2A"/>
    <w:rsid w:val="00487C41"/>
    <w:rsid w:val="0049521E"/>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3F6F"/>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1034"/>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EF79E6"/>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49521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49521E"/>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49521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9521E"/>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13973</Words>
  <Characters>7966</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Vytautas Bitkevičius</cp:lastModifiedBy>
  <cp:revision>3</cp:revision>
  <cp:lastPrinted>2022-12-15T10:27:00Z</cp:lastPrinted>
  <dcterms:created xsi:type="dcterms:W3CDTF">2024-08-27T12:32:00Z</dcterms:created>
  <dcterms:modified xsi:type="dcterms:W3CDTF">2024-08-27T12:44:00Z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